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6"/>
          <w:szCs w:val="26"/>
        </w:rPr>
      </w:pPr>
      <w:r>
        <w:rPr>
          <w:b w:val="1"/>
          <w:bCs w:val="1"/>
          <w:sz w:val="26"/>
          <w:szCs w:val="26"/>
          <w:rtl w:val="0"/>
          <w:lang w:val="en-US"/>
        </w:rPr>
        <w:t>HVRA Chairs report to AGM 2024</w:t>
      </w:r>
    </w:p>
    <w:p>
      <w:pPr>
        <w:pStyle w:val="Body"/>
        <w:rPr>
          <w:sz w:val="26"/>
          <w:szCs w:val="26"/>
        </w:rPr>
      </w:pPr>
    </w:p>
    <w:p>
      <w:pPr>
        <w:pStyle w:val="Body"/>
        <w:rPr>
          <w:sz w:val="26"/>
          <w:szCs w:val="26"/>
        </w:rPr>
      </w:pPr>
    </w:p>
    <w:p>
      <w:pPr>
        <w:pStyle w:val="Body"/>
        <w:rPr>
          <w:sz w:val="26"/>
          <w:szCs w:val="26"/>
        </w:rPr>
      </w:pPr>
      <w:r>
        <w:rPr>
          <w:sz w:val="26"/>
          <w:szCs w:val="26"/>
          <w:rtl w:val="0"/>
          <w:lang w:val="en-US"/>
        </w:rPr>
        <w:t>During the year we continued to carry out the activities set out in our constitution, to organise social activities, address concerns of residents, seek resolutions and be representative of the whole community.</w:t>
      </w:r>
    </w:p>
    <w:p>
      <w:pPr>
        <w:pStyle w:val="Body"/>
        <w:rPr>
          <w:sz w:val="26"/>
          <w:szCs w:val="26"/>
        </w:rPr>
      </w:pPr>
      <w:r>
        <w:rPr>
          <w:sz w:val="26"/>
          <w:szCs w:val="26"/>
          <w:rtl w:val="0"/>
          <w:lang w:val="en-US"/>
        </w:rPr>
        <w:t xml:space="preserve"> </w:t>
      </w:r>
    </w:p>
    <w:p>
      <w:pPr>
        <w:pStyle w:val="Body"/>
        <w:rPr>
          <w:sz w:val="26"/>
          <w:szCs w:val="26"/>
        </w:rPr>
      </w:pPr>
      <w:r>
        <w:rPr>
          <w:sz w:val="26"/>
          <w:szCs w:val="26"/>
          <w:rtl w:val="0"/>
          <w:lang w:val="en-US"/>
        </w:rPr>
        <w:t xml:space="preserve">In  our role as a Planning watchdog we continued to monitor potential developments at Country Supplies and Orchard Caravans where these proposals could adversely impact on our residents. We are fortunate to have Rosemary who has, </w:t>
      </w:r>
      <w:r>
        <w:rPr>
          <w:sz w:val="26"/>
          <w:szCs w:val="26"/>
          <w:rtl w:val="0"/>
          <w:lang w:val="en-US"/>
        </w:rPr>
        <w:t>over the years</w:t>
      </w:r>
      <w:r>
        <w:rPr>
          <w:sz w:val="26"/>
          <w:szCs w:val="26"/>
          <w:rtl w:val="0"/>
          <w:lang w:val="en-US"/>
        </w:rPr>
        <w:t>, built up a substantial knowledge of the planning process.</w:t>
      </w:r>
    </w:p>
    <w:p>
      <w:pPr>
        <w:pStyle w:val="Body"/>
        <w:rPr>
          <w:sz w:val="26"/>
          <w:szCs w:val="26"/>
        </w:rPr>
      </w:pPr>
    </w:p>
    <w:p>
      <w:pPr>
        <w:pStyle w:val="Body"/>
        <w:rPr>
          <w:sz w:val="26"/>
          <w:szCs w:val="26"/>
        </w:rPr>
      </w:pPr>
      <w:r>
        <w:rPr>
          <w:sz w:val="26"/>
          <w:szCs w:val="26"/>
          <w:rtl w:val="0"/>
          <w:lang w:val="en-US"/>
        </w:rPr>
        <w:t>Community Speedwatch continues to monitor speeding through the village, Rosemary and her team turn out week after week in their efforts to calm traffic.</w:t>
      </w:r>
    </w:p>
    <w:p>
      <w:pPr>
        <w:pStyle w:val="Body"/>
        <w:rPr>
          <w:sz w:val="26"/>
          <w:szCs w:val="26"/>
        </w:rPr>
      </w:pPr>
      <w:r>
        <w:rPr>
          <w:sz w:val="26"/>
          <w:szCs w:val="26"/>
        </w:rPr>
        <w:tab/>
      </w:r>
    </w:p>
    <w:p>
      <w:pPr>
        <w:pStyle w:val="Body"/>
        <w:rPr>
          <w:sz w:val="26"/>
          <w:szCs w:val="26"/>
        </w:rPr>
      </w:pPr>
      <w:r>
        <w:rPr>
          <w:sz w:val="26"/>
          <w:szCs w:val="26"/>
          <w:rtl w:val="0"/>
          <w:lang w:val="en-US"/>
        </w:rPr>
        <w:t xml:space="preserve">The Autumn Tea for Senior Citizens was attended by over 50 people who were very appreciative of the splendid spread, prepared and delivered by Elaine Merrilees and her team. Entertainment was provided by the Village Shop Choir. </w:t>
      </w:r>
    </w:p>
    <w:p>
      <w:pPr>
        <w:pStyle w:val="Body"/>
        <w:rPr>
          <w:sz w:val="26"/>
          <w:szCs w:val="26"/>
        </w:rPr>
      </w:pPr>
    </w:p>
    <w:p>
      <w:pPr>
        <w:pStyle w:val="Body"/>
        <w:rPr>
          <w:sz w:val="26"/>
          <w:szCs w:val="26"/>
        </w:rPr>
      </w:pPr>
      <w:r>
        <w:rPr>
          <w:sz w:val="26"/>
          <w:szCs w:val="26"/>
          <w:rtl w:val="0"/>
          <w:lang w:val="en-US"/>
        </w:rPr>
        <w:t>Potter Quiz was held again in April when 70 quizzers had an entertaining evening designed and delivered by Al and Christine Bowyer. Elaine and her team assembled and served an upmarket Ploughman</w:t>
      </w:r>
      <w:r>
        <w:rPr>
          <w:sz w:val="26"/>
          <w:szCs w:val="26"/>
          <w:rtl w:val="0"/>
          <w:lang w:val="en-US"/>
        </w:rPr>
        <w:t>’</w:t>
      </w:r>
      <w:r>
        <w:rPr>
          <w:sz w:val="26"/>
          <w:szCs w:val="26"/>
          <w:rtl w:val="0"/>
          <w:lang w:val="en-US"/>
        </w:rPr>
        <w:t>s that was extremely well received by all.</w:t>
      </w:r>
    </w:p>
    <w:p>
      <w:pPr>
        <w:pStyle w:val="Body"/>
        <w:rPr>
          <w:sz w:val="26"/>
          <w:szCs w:val="26"/>
        </w:rPr>
      </w:pPr>
      <w:r>
        <w:rPr>
          <w:sz w:val="26"/>
          <w:szCs w:val="26"/>
        </w:rPr>
        <w:tab/>
      </w:r>
    </w:p>
    <w:p>
      <w:pPr>
        <w:pStyle w:val="Body"/>
        <w:rPr>
          <w:sz w:val="26"/>
          <w:szCs w:val="26"/>
        </w:rPr>
      </w:pPr>
      <w:r>
        <w:rPr>
          <w:sz w:val="26"/>
          <w:szCs w:val="26"/>
          <w:rtl w:val="0"/>
          <w:lang w:val="en-US"/>
        </w:rPr>
        <w:t>The Village Fete had to be cancelled last year due to bad weather. Planning began again for this year</w:t>
      </w:r>
      <w:r>
        <w:rPr>
          <w:sz w:val="26"/>
          <w:szCs w:val="26"/>
          <w:rtl w:val="0"/>
          <w:lang w:val="en-US"/>
        </w:rPr>
        <w:t>’</w:t>
      </w:r>
      <w:r>
        <w:rPr>
          <w:sz w:val="26"/>
          <w:szCs w:val="26"/>
          <w:rtl w:val="0"/>
          <w:lang w:val="en-US"/>
        </w:rPr>
        <w:t xml:space="preserve">s event but was abandoned through lack of volunteers. </w:t>
      </w:r>
    </w:p>
    <w:p>
      <w:pPr>
        <w:pStyle w:val="Body"/>
        <w:rPr>
          <w:sz w:val="26"/>
          <w:szCs w:val="26"/>
        </w:rPr>
      </w:pPr>
    </w:p>
    <w:p>
      <w:pPr>
        <w:pStyle w:val="Body"/>
        <w:rPr>
          <w:sz w:val="26"/>
          <w:szCs w:val="26"/>
        </w:rPr>
      </w:pPr>
      <w:r>
        <w:rPr>
          <w:sz w:val="26"/>
          <w:szCs w:val="26"/>
          <w:rtl w:val="0"/>
          <w:lang w:val="en-US"/>
        </w:rPr>
        <w:t>The Barn Dance will however take place in June, HVRA having stepped in as the Village Hall committee were unable to put an organisational team together. Elaine and Paul Woodford are leading on this.</w:t>
      </w:r>
    </w:p>
    <w:p>
      <w:pPr>
        <w:pStyle w:val="Body"/>
        <w:rPr>
          <w:sz w:val="26"/>
          <w:szCs w:val="26"/>
        </w:rPr>
      </w:pPr>
    </w:p>
    <w:p>
      <w:pPr>
        <w:pStyle w:val="Body"/>
        <w:rPr>
          <w:sz w:val="26"/>
          <w:szCs w:val="26"/>
        </w:rPr>
      </w:pPr>
      <w:r>
        <w:rPr>
          <w:sz w:val="26"/>
          <w:szCs w:val="26"/>
          <w:rtl w:val="0"/>
          <w:lang w:val="en-US"/>
        </w:rPr>
        <w:t xml:space="preserve">Planters around the village bring pleasure to lots of people and we have a plan in place to extend and enhance these with financial support from HPC. Completion of the scheme has been held up as adjustments to the arrangement have not yet been approved by the PC. </w:t>
      </w:r>
    </w:p>
    <w:p>
      <w:pPr>
        <w:pStyle w:val="Body"/>
        <w:rPr>
          <w:sz w:val="26"/>
          <w:szCs w:val="26"/>
        </w:rPr>
      </w:pPr>
    </w:p>
    <w:p>
      <w:pPr>
        <w:pStyle w:val="Body"/>
        <w:rPr>
          <w:sz w:val="26"/>
          <w:szCs w:val="26"/>
        </w:rPr>
      </w:pPr>
      <w:r>
        <w:rPr>
          <w:sz w:val="26"/>
          <w:szCs w:val="26"/>
          <w:rtl w:val="0"/>
          <w:lang w:val="en-US"/>
        </w:rPr>
        <w:t>We gave practical support to the Parish Council scheme to provide maps of local walks themed around heritage and nature.</w:t>
      </w:r>
    </w:p>
    <w:p>
      <w:pPr>
        <w:pStyle w:val="Body"/>
        <w:rPr>
          <w:sz w:val="26"/>
          <w:szCs w:val="26"/>
        </w:rPr>
      </w:pPr>
    </w:p>
    <w:p>
      <w:pPr>
        <w:pStyle w:val="Body"/>
        <w:rPr>
          <w:sz w:val="26"/>
          <w:szCs w:val="26"/>
        </w:rPr>
      </w:pPr>
      <w:r>
        <w:rPr>
          <w:sz w:val="26"/>
          <w:szCs w:val="26"/>
          <w:rtl w:val="0"/>
          <w:lang w:val="en-US"/>
        </w:rPr>
        <w:t>The Book swap scheme continues at the Community shop. Over 500 books have passed through the system, there are usually 80 on the shelves, 80 out on loan and 80 in reserve, mostly novels. The management of the scheme requires minimal effort.</w:t>
      </w:r>
    </w:p>
    <w:p>
      <w:pPr>
        <w:pStyle w:val="Body"/>
        <w:rPr>
          <w:sz w:val="26"/>
          <w:szCs w:val="26"/>
        </w:rPr>
      </w:pPr>
      <w:r>
        <w:rPr>
          <w:sz w:val="26"/>
          <w:szCs w:val="26"/>
        </w:rPr>
        <w:tab/>
      </w:r>
    </w:p>
    <w:p>
      <w:pPr>
        <w:pStyle w:val="Body"/>
        <w:rPr>
          <w:sz w:val="26"/>
          <w:szCs w:val="26"/>
        </w:rPr>
      </w:pPr>
      <w:r>
        <w:rPr>
          <w:sz w:val="26"/>
          <w:szCs w:val="26"/>
          <w:rtl w:val="0"/>
          <w:lang w:val="en-US"/>
        </w:rPr>
        <w:t>HVRA has continued to work in partnership with a number of bodies, Hughenden Parish Council  Road Safety Working Group, North West Chilterns Community Board and Bucks Council, where David Carroll remains a good friend to Hughenden Valley.</w:t>
      </w:r>
    </w:p>
    <w:p>
      <w:pPr>
        <w:pStyle w:val="Body"/>
        <w:rPr>
          <w:sz w:val="26"/>
          <w:szCs w:val="26"/>
        </w:rPr>
      </w:pPr>
    </w:p>
    <w:p>
      <w:pPr>
        <w:pStyle w:val="Body"/>
        <w:rPr>
          <w:i w:val="1"/>
          <w:iCs w:val="1"/>
          <w:sz w:val="26"/>
          <w:szCs w:val="26"/>
        </w:rPr>
      </w:pPr>
      <w:r>
        <w:rPr>
          <w:i w:val="0"/>
          <w:iCs w:val="0"/>
          <w:sz w:val="26"/>
          <w:szCs w:val="26"/>
          <w:rtl w:val="0"/>
          <w:lang w:val="en-US"/>
        </w:rPr>
        <w:t xml:space="preserve">Andrew and his team continue to provide the community with news, views and items of interest via the </w:t>
      </w:r>
      <w:r>
        <w:rPr>
          <w:i w:val="1"/>
          <w:iCs w:val="1"/>
          <w:sz w:val="26"/>
          <w:szCs w:val="26"/>
          <w:rtl w:val="0"/>
          <w:lang w:val="en-US"/>
        </w:rPr>
        <w:t>Hughenden News.</w:t>
      </w:r>
      <w:r>
        <w:rPr>
          <w:i w:val="0"/>
          <w:iCs w:val="0"/>
          <w:sz w:val="26"/>
          <w:szCs w:val="26"/>
          <w:rtl w:val="0"/>
          <w:lang w:val="en-US"/>
        </w:rPr>
        <w:t xml:space="preserve"> We thank them for their continued efforts. Andrew has given notice that the 2024 summer edition will be his last, so we are looking for someone to take over.</w:t>
      </w:r>
    </w:p>
    <w:p>
      <w:pPr>
        <w:pStyle w:val="Body"/>
        <w:rPr>
          <w:i w:val="1"/>
          <w:iCs w:val="1"/>
          <w:sz w:val="26"/>
          <w:szCs w:val="26"/>
        </w:rPr>
      </w:pPr>
      <w:r>
        <w:rPr>
          <w:i w:val="0"/>
          <w:iCs w:val="0"/>
          <w:sz w:val="26"/>
          <w:szCs w:val="26"/>
          <w:rtl w:val="0"/>
          <w:lang w:val="en-US"/>
        </w:rPr>
        <w:t xml:space="preserve"> </w:t>
      </w:r>
    </w:p>
    <w:p>
      <w:pPr>
        <w:pStyle w:val="Body"/>
        <w:rPr>
          <w:sz w:val="26"/>
          <w:szCs w:val="26"/>
        </w:rPr>
      </w:pPr>
      <w:r>
        <w:rPr>
          <w:sz w:val="26"/>
          <w:szCs w:val="26"/>
          <w:rtl w:val="0"/>
          <w:lang w:val="en-US"/>
        </w:rPr>
        <w:t>The Drainage Improvement Group, under Paul Woodford</w:t>
      </w:r>
      <w:r>
        <w:rPr>
          <w:sz w:val="26"/>
          <w:szCs w:val="26"/>
          <w:rtl w:val="0"/>
          <w:lang w:val="en-US"/>
        </w:rPr>
        <w:t>’</w:t>
      </w:r>
      <w:r>
        <w:rPr>
          <w:sz w:val="26"/>
          <w:szCs w:val="26"/>
          <w:rtl w:val="0"/>
          <w:lang w:val="en-US"/>
        </w:rPr>
        <w:t>s leadership, whilst still active and vigilant had reined back on its regular meetings. However they were very active again during the year addressing a number of significant matters.</w:t>
      </w:r>
    </w:p>
    <w:p>
      <w:pPr>
        <w:pStyle w:val="Body"/>
        <w:rPr>
          <w:sz w:val="26"/>
          <w:szCs w:val="26"/>
        </w:rPr>
      </w:pPr>
    </w:p>
    <w:p>
      <w:pPr>
        <w:pStyle w:val="Body"/>
        <w:rPr>
          <w:sz w:val="26"/>
          <w:szCs w:val="26"/>
        </w:rPr>
      </w:pPr>
      <w:r>
        <w:rPr>
          <w:sz w:val="26"/>
          <w:szCs w:val="26"/>
          <w:rtl w:val="0"/>
          <w:lang w:val="en-US"/>
        </w:rPr>
        <w:t xml:space="preserve">Thank you to all our Road Reps who do such an important job delivering </w:t>
      </w:r>
      <w:r>
        <w:rPr>
          <w:i w:val="1"/>
          <w:iCs w:val="1"/>
          <w:sz w:val="26"/>
          <w:szCs w:val="26"/>
          <w:rtl w:val="0"/>
          <w:lang w:val="en-US"/>
        </w:rPr>
        <w:t>Hughenden News,</w:t>
      </w:r>
      <w:r>
        <w:rPr>
          <w:sz w:val="26"/>
          <w:szCs w:val="26"/>
          <w:rtl w:val="0"/>
          <w:lang w:val="en-US"/>
        </w:rPr>
        <w:t xml:space="preserve"> collecting subs and alerting the Executive Committee to residents concerns. </w:t>
      </w:r>
    </w:p>
    <w:p>
      <w:pPr>
        <w:pStyle w:val="Body"/>
        <w:rPr>
          <w:sz w:val="26"/>
          <w:szCs w:val="26"/>
        </w:rPr>
      </w:pPr>
    </w:p>
    <w:p>
      <w:pPr>
        <w:pStyle w:val="Body"/>
        <w:rPr>
          <w:sz w:val="26"/>
          <w:szCs w:val="26"/>
        </w:rPr>
      </w:pPr>
      <w:r>
        <w:rPr>
          <w:sz w:val="26"/>
          <w:szCs w:val="26"/>
          <w:rtl w:val="0"/>
          <w:lang w:val="en-US"/>
        </w:rPr>
        <w:t>Last year in my opening remarks I referred to the issues we faced, these being principally around succession, increasing the number of active volunteers and engaging with younger residents.</w:t>
      </w:r>
    </w:p>
    <w:p>
      <w:pPr>
        <w:pStyle w:val="Body"/>
        <w:rPr>
          <w:sz w:val="26"/>
          <w:szCs w:val="26"/>
        </w:rPr>
      </w:pPr>
    </w:p>
    <w:p>
      <w:pPr>
        <w:pStyle w:val="Body"/>
        <w:rPr>
          <w:sz w:val="26"/>
          <w:szCs w:val="26"/>
        </w:rPr>
      </w:pPr>
      <w:r>
        <w:rPr>
          <w:sz w:val="26"/>
          <w:szCs w:val="26"/>
          <w:rtl w:val="0"/>
          <w:lang w:val="en-US"/>
        </w:rPr>
        <w:t xml:space="preserve">Mindful of the impact of the pandemic along with other </w:t>
      </w:r>
      <w:r>
        <w:rPr>
          <w:sz w:val="26"/>
          <w:szCs w:val="26"/>
          <w:rtl w:val="0"/>
          <w:lang w:val="pt-PT"/>
        </w:rPr>
        <w:t xml:space="preserve">social </w:t>
      </w:r>
      <w:r>
        <w:rPr>
          <w:sz w:val="26"/>
          <w:szCs w:val="26"/>
          <w:rtl w:val="0"/>
          <w:lang w:val="en-US"/>
        </w:rPr>
        <w:t xml:space="preserve">and economic </w:t>
      </w:r>
      <w:r>
        <w:rPr>
          <w:sz w:val="26"/>
          <w:szCs w:val="26"/>
          <w:rtl w:val="0"/>
          <w:lang w:val="en-US"/>
        </w:rPr>
        <w:t>changes</w:t>
      </w:r>
      <w:r>
        <w:rPr>
          <w:sz w:val="26"/>
          <w:szCs w:val="26"/>
          <w:rtl w:val="0"/>
          <w:lang w:val="en-US"/>
        </w:rPr>
        <w:t xml:space="preserve"> in recent years,</w:t>
      </w:r>
      <w:r>
        <w:rPr>
          <w:sz w:val="26"/>
          <w:szCs w:val="26"/>
          <w:rtl w:val="0"/>
        </w:rPr>
        <w:t xml:space="preserve"> </w:t>
      </w:r>
      <w:r>
        <w:rPr>
          <w:sz w:val="26"/>
          <w:szCs w:val="26"/>
          <w:rtl w:val="0"/>
          <w:lang w:val="en-US"/>
        </w:rPr>
        <w:t xml:space="preserve">the Executive Committee  commissioned a review of HVRA to consider whether the structure, organisation and operation of HVRA was fit for purpose, identify issues inhibiting progress and develop a </w:t>
      </w:r>
      <w:r>
        <w:rPr>
          <w:sz w:val="26"/>
          <w:szCs w:val="26"/>
          <w:rtl w:val="0"/>
          <w:lang w:val="en-US"/>
        </w:rPr>
        <w:t>‘</w:t>
      </w:r>
      <w:r>
        <w:rPr>
          <w:sz w:val="26"/>
          <w:szCs w:val="26"/>
          <w:rtl w:val="0"/>
          <w:lang w:val="en-US"/>
        </w:rPr>
        <w:t>Vision for the Future</w:t>
      </w:r>
      <w:r>
        <w:rPr>
          <w:sz w:val="26"/>
          <w:szCs w:val="26"/>
          <w:rtl w:val="0"/>
          <w:lang w:val="en-US"/>
        </w:rPr>
        <w:t>’</w:t>
      </w:r>
      <w:r>
        <w:rPr>
          <w:sz w:val="26"/>
          <w:szCs w:val="26"/>
          <w:rtl w:val="0"/>
          <w:lang w:val="en-US"/>
        </w:rPr>
        <w:t>.</w:t>
      </w:r>
    </w:p>
    <w:p>
      <w:pPr>
        <w:pStyle w:val="Body"/>
        <w:rPr>
          <w:sz w:val="26"/>
          <w:szCs w:val="26"/>
        </w:rPr>
      </w:pPr>
    </w:p>
    <w:p>
      <w:pPr>
        <w:pStyle w:val="Body"/>
        <w:rPr>
          <w:sz w:val="26"/>
          <w:szCs w:val="26"/>
        </w:rPr>
      </w:pPr>
      <w:r>
        <w:rPr>
          <w:sz w:val="26"/>
          <w:szCs w:val="26"/>
          <w:rtl w:val="0"/>
          <w:lang w:val="en-US"/>
        </w:rPr>
        <w:t>A sub-group and later the officers, were  tasked with producing recommendations for the Executive Committee to consider.</w:t>
      </w:r>
    </w:p>
    <w:p>
      <w:pPr>
        <w:pStyle w:val="Body"/>
        <w:rPr>
          <w:sz w:val="26"/>
          <w:szCs w:val="26"/>
        </w:rPr>
      </w:pPr>
    </w:p>
    <w:p>
      <w:pPr>
        <w:pStyle w:val="Body"/>
        <w:rPr>
          <w:sz w:val="26"/>
          <w:szCs w:val="26"/>
        </w:rPr>
      </w:pPr>
      <w:r>
        <w:rPr>
          <w:sz w:val="26"/>
          <w:szCs w:val="26"/>
          <w:rtl w:val="0"/>
          <w:lang w:val="en-US"/>
        </w:rPr>
        <w:t>In the event, the recommendations around changing the name of the association and how the governing committee should be organised were not adopted by the Executive Committee. The operation of the organisation therefore remains unchanged.</w:t>
      </w:r>
    </w:p>
    <w:p>
      <w:pPr>
        <w:pStyle w:val="Body"/>
        <w:rPr>
          <w:sz w:val="26"/>
          <w:szCs w:val="26"/>
        </w:rPr>
      </w:pPr>
    </w:p>
    <w:p>
      <w:pPr>
        <w:pStyle w:val="Body"/>
        <w:rPr>
          <w:sz w:val="26"/>
          <w:szCs w:val="26"/>
        </w:rPr>
      </w:pPr>
      <w:r>
        <w:rPr>
          <w:sz w:val="26"/>
          <w:szCs w:val="26"/>
          <w:rtl w:val="0"/>
          <w:lang w:val="en-US"/>
        </w:rPr>
        <w:t>My own position was so firmly aligned with making the changes I believed necessary, that I am not seeking re-election as chair. I believe HVRA should have a chair more in tune with the views of the Executive Committee.</w:t>
      </w:r>
    </w:p>
    <w:p>
      <w:pPr>
        <w:pStyle w:val="Body"/>
        <w:rPr>
          <w:sz w:val="26"/>
          <w:szCs w:val="26"/>
        </w:rPr>
      </w:pPr>
    </w:p>
    <w:p>
      <w:pPr>
        <w:pStyle w:val="Body"/>
        <w:rPr>
          <w:sz w:val="26"/>
          <w:szCs w:val="26"/>
        </w:rPr>
      </w:pPr>
      <w:r>
        <w:rPr>
          <w:sz w:val="26"/>
          <w:szCs w:val="26"/>
          <w:rtl w:val="0"/>
          <w:lang w:val="en-US"/>
        </w:rPr>
        <w:t>Finally, thank you to the officers Andrew, Paul and Rosemary who do so much more than act as Vice-Chair, Treasurer and Secretary. They have been extremely supportive of me during my term of office.</w:t>
      </w:r>
    </w:p>
    <w:p>
      <w:pPr>
        <w:pStyle w:val="Body"/>
        <w:rPr>
          <w:sz w:val="26"/>
          <w:szCs w:val="26"/>
        </w:rPr>
      </w:pPr>
    </w:p>
    <w:p>
      <w:pPr>
        <w:pStyle w:val="Body"/>
        <w:jc w:val="right"/>
        <w:rPr>
          <w:sz w:val="26"/>
          <w:szCs w:val="26"/>
        </w:rPr>
      </w:pPr>
      <w:r>
        <w:rPr>
          <w:sz w:val="26"/>
          <w:szCs w:val="26"/>
          <w:rtl w:val="0"/>
          <w:lang w:val="en-US"/>
        </w:rPr>
        <w:t>Peter Spence</w:t>
      </w:r>
    </w:p>
    <w:p>
      <w:pPr>
        <w:pStyle w:val="Body"/>
        <w:jc w:val="right"/>
        <w:rPr>
          <w:sz w:val="26"/>
          <w:szCs w:val="26"/>
        </w:rPr>
      </w:pPr>
      <w:r>
        <w:rPr>
          <w:sz w:val="26"/>
          <w:szCs w:val="26"/>
          <w:rtl w:val="0"/>
          <w:lang w:val="en-US"/>
        </w:rPr>
        <w:t xml:space="preserve">Chair HVRA </w:t>
      </w:r>
    </w:p>
    <w:p>
      <w:pPr>
        <w:pStyle w:val="Body"/>
        <w:jc w:val="right"/>
        <w:rPr>
          <w:sz w:val="26"/>
          <w:szCs w:val="26"/>
        </w:rPr>
      </w:pPr>
      <w:r>
        <w:rPr>
          <w:sz w:val="26"/>
          <w:szCs w:val="26"/>
          <w:rtl w:val="0"/>
          <w:lang w:val="en-US"/>
        </w:rPr>
        <w:t>Tuesday  28th May 2024</w:t>
      </w:r>
    </w:p>
    <w:p>
      <w:pPr>
        <w:pStyle w:val="Body"/>
      </w:pPr>
      <w:r>
        <w:rPr>
          <w:sz w:val="26"/>
          <w:szCs w:val="26"/>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